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CB0" w:rsidRPr="00EB2D3D" w:rsidRDefault="00967CB0" w:rsidP="00967CB0">
      <w:pPr>
        <w:spacing w:after="0" w:line="360" w:lineRule="auto"/>
        <w:ind w:firstLine="567"/>
        <w:jc w:val="both"/>
        <w:rPr>
          <w:rFonts w:ascii="Times New Roman" w:hAnsi="Times New Roman" w:cs="Times New Roman"/>
          <w:sz w:val="24"/>
          <w:szCs w:val="24"/>
        </w:rPr>
      </w:pPr>
    </w:p>
    <w:p w:rsidR="00E94890" w:rsidRDefault="00967CB0" w:rsidP="00B426E7">
      <w:pPr>
        <w:spacing w:after="0" w:line="360" w:lineRule="auto"/>
        <w:ind w:firstLine="567"/>
        <w:jc w:val="center"/>
        <w:rPr>
          <w:rFonts w:ascii="Times New Roman" w:hAnsi="Times New Roman" w:cs="Times New Roman"/>
          <w:i/>
          <w:sz w:val="24"/>
          <w:szCs w:val="24"/>
        </w:rPr>
      </w:pPr>
      <w:r w:rsidRPr="003C39C5">
        <w:rPr>
          <w:rFonts w:ascii="Times New Roman" w:hAnsi="Times New Roman" w:cs="Times New Roman"/>
          <w:sz w:val="24"/>
          <w:szCs w:val="24"/>
          <w:shd w:val="clear" w:color="auto" w:fill="FFFFFF"/>
        </w:rPr>
        <w:t>« En les faisant venir de Lyon [les livres], vous paierez un quart du prix »</w:t>
      </w:r>
      <w:r>
        <w:rPr>
          <w:rStyle w:val="Rimandonotaapidipagina"/>
          <w:rFonts w:ascii="Times New Roman" w:hAnsi="Times New Roman" w:cs="Times New Roman"/>
          <w:sz w:val="24"/>
          <w:szCs w:val="24"/>
          <w:shd w:val="clear" w:color="auto" w:fill="FFFFFF"/>
        </w:rPr>
        <w:footnoteReference w:id="1"/>
      </w:r>
      <w:r w:rsidRPr="003C39C5">
        <w:rPr>
          <w:rFonts w:ascii="Times New Roman" w:hAnsi="Times New Roman" w:cs="Times New Roman"/>
          <w:sz w:val="24"/>
          <w:szCs w:val="24"/>
          <w:shd w:val="clear" w:color="auto" w:fill="FFFFFF"/>
        </w:rPr>
        <w:t> : </w:t>
      </w:r>
      <w:r w:rsidRPr="003C39C5">
        <w:rPr>
          <w:rFonts w:ascii="Times New Roman" w:hAnsi="Times New Roman" w:cs="Times New Roman"/>
          <w:i/>
          <w:sz w:val="24"/>
          <w:szCs w:val="24"/>
        </w:rPr>
        <w:t xml:space="preserve">La circulation du livre </w:t>
      </w:r>
      <w:r>
        <w:rPr>
          <w:rFonts w:ascii="Times New Roman" w:hAnsi="Times New Roman" w:cs="Times New Roman"/>
          <w:i/>
          <w:sz w:val="24"/>
          <w:szCs w:val="24"/>
        </w:rPr>
        <w:t xml:space="preserve">de théâtre </w:t>
      </w:r>
      <w:r w:rsidRPr="003C39C5">
        <w:rPr>
          <w:rFonts w:ascii="Times New Roman" w:hAnsi="Times New Roman" w:cs="Times New Roman"/>
          <w:i/>
          <w:sz w:val="24"/>
          <w:szCs w:val="24"/>
        </w:rPr>
        <w:t>entre l’Italie et l’Espagne </w:t>
      </w:r>
      <w:r>
        <w:rPr>
          <w:rFonts w:ascii="Times New Roman" w:hAnsi="Times New Roman" w:cs="Times New Roman"/>
          <w:i/>
          <w:sz w:val="24"/>
          <w:szCs w:val="24"/>
        </w:rPr>
        <w:t>et le rôle de Lyon</w:t>
      </w:r>
    </w:p>
    <w:p w:rsidR="00B426E7" w:rsidRPr="00B426E7" w:rsidRDefault="00B426E7" w:rsidP="00B426E7">
      <w:pPr>
        <w:spacing w:after="0" w:line="360" w:lineRule="auto"/>
        <w:ind w:firstLine="567"/>
        <w:jc w:val="center"/>
        <w:rPr>
          <w:rFonts w:ascii="Times New Roman" w:hAnsi="Times New Roman" w:cs="Times New Roman"/>
          <w:i/>
          <w:sz w:val="24"/>
          <w:szCs w:val="24"/>
        </w:rPr>
      </w:pPr>
    </w:p>
    <w:p w:rsidR="00B426E7" w:rsidRPr="00B426E7" w:rsidRDefault="00B426E7" w:rsidP="00B426E7">
      <w:pPr>
        <w:shd w:val="clear" w:color="auto" w:fill="FFFFFF"/>
        <w:spacing w:after="0" w:line="416" w:lineRule="atLeast"/>
        <w:ind w:firstLine="567"/>
        <w:jc w:val="both"/>
        <w:rPr>
          <w:rFonts w:ascii="Times New Roman" w:eastAsia="Times New Roman" w:hAnsi="Times New Roman" w:cs="Times New Roman"/>
          <w:color w:val="000000"/>
          <w:sz w:val="24"/>
          <w:szCs w:val="24"/>
          <w:lang w:eastAsia="fr-FR"/>
        </w:rPr>
      </w:pPr>
      <w:r w:rsidRPr="00B426E7">
        <w:rPr>
          <w:rFonts w:ascii="Times New Roman" w:eastAsia="Times New Roman" w:hAnsi="Times New Roman" w:cs="Times New Roman"/>
          <w:color w:val="000000"/>
          <w:sz w:val="24"/>
          <w:szCs w:val="24"/>
          <w:lang w:eastAsia="fr-FR"/>
        </w:rPr>
        <w:t>Le XVII</w:t>
      </w:r>
      <w:r w:rsidRPr="00B426E7">
        <w:rPr>
          <w:rFonts w:ascii="Times New Roman" w:eastAsia="Times New Roman" w:hAnsi="Times New Roman" w:cs="Times New Roman"/>
          <w:color w:val="000000"/>
          <w:sz w:val="24"/>
          <w:szCs w:val="24"/>
          <w:vertAlign w:val="superscript"/>
          <w:lang w:eastAsia="fr-FR"/>
        </w:rPr>
        <w:t>e</w:t>
      </w:r>
      <w:r w:rsidRPr="00B426E7">
        <w:rPr>
          <w:rFonts w:ascii="Times New Roman" w:eastAsia="Times New Roman" w:hAnsi="Times New Roman" w:cs="Times New Roman"/>
          <w:color w:val="000000"/>
          <w:sz w:val="24"/>
          <w:szCs w:val="24"/>
          <w:lang w:eastAsia="fr-FR"/>
        </w:rPr>
        <w:t> siècle est souvent considéré comme le moment le plus favorable pour le théâtre sur scène. Un succès qui est par ailleurs confirmé par la production éditoriale de cette époque : petits livres </w:t>
      </w:r>
      <w:r w:rsidRPr="00B426E7">
        <w:rPr>
          <w:rFonts w:ascii="Times New Roman" w:eastAsia="Times New Roman" w:hAnsi="Times New Roman" w:cs="Times New Roman"/>
          <w:i/>
          <w:iCs/>
          <w:color w:val="000000"/>
          <w:sz w:val="24"/>
          <w:szCs w:val="24"/>
          <w:lang w:eastAsia="fr-FR"/>
        </w:rPr>
        <w:t>in-quarto</w:t>
      </w:r>
      <w:r w:rsidRPr="00B426E7">
        <w:rPr>
          <w:rFonts w:ascii="Times New Roman" w:eastAsia="Times New Roman" w:hAnsi="Times New Roman" w:cs="Times New Roman"/>
          <w:color w:val="000000"/>
          <w:sz w:val="24"/>
          <w:szCs w:val="24"/>
          <w:lang w:eastAsia="fr-FR"/>
        </w:rPr>
        <w:t> et </w:t>
      </w:r>
      <w:r w:rsidRPr="00B426E7">
        <w:rPr>
          <w:rFonts w:ascii="Times New Roman" w:eastAsia="Times New Roman" w:hAnsi="Times New Roman" w:cs="Times New Roman"/>
          <w:i/>
          <w:iCs/>
          <w:color w:val="000000"/>
          <w:sz w:val="24"/>
          <w:szCs w:val="24"/>
          <w:lang w:eastAsia="fr-FR"/>
        </w:rPr>
        <w:t>in-octavo</w:t>
      </w:r>
      <w:r w:rsidRPr="00B426E7">
        <w:rPr>
          <w:rFonts w:ascii="Times New Roman" w:eastAsia="Times New Roman" w:hAnsi="Times New Roman" w:cs="Times New Roman"/>
          <w:color w:val="000000"/>
          <w:sz w:val="24"/>
          <w:szCs w:val="24"/>
          <w:lang w:eastAsia="fr-FR"/>
        </w:rPr>
        <w:t>, </w:t>
      </w:r>
      <w:proofErr w:type="spellStart"/>
      <w:r w:rsidRPr="00B426E7">
        <w:rPr>
          <w:rFonts w:ascii="Times New Roman" w:eastAsia="Times New Roman" w:hAnsi="Times New Roman" w:cs="Times New Roman"/>
          <w:i/>
          <w:iCs/>
          <w:color w:val="000000"/>
          <w:sz w:val="24"/>
          <w:szCs w:val="24"/>
          <w:lang w:eastAsia="fr-FR"/>
        </w:rPr>
        <w:t>sueltas</w:t>
      </w:r>
      <w:proofErr w:type="spellEnd"/>
      <w:r w:rsidRPr="00B426E7">
        <w:rPr>
          <w:rFonts w:ascii="Times New Roman" w:eastAsia="Times New Roman" w:hAnsi="Times New Roman" w:cs="Times New Roman"/>
          <w:color w:val="000000"/>
          <w:sz w:val="24"/>
          <w:szCs w:val="24"/>
          <w:lang w:eastAsia="fr-FR"/>
        </w:rPr>
        <w:t>, recueils de pièces de différents auteurs… Les étagères des librairies offrent une grande variété de livres de théâtre aux lecteurs-bibliophiles du XVII</w:t>
      </w:r>
      <w:r w:rsidRPr="00B426E7">
        <w:rPr>
          <w:rFonts w:ascii="Times New Roman" w:eastAsia="Times New Roman" w:hAnsi="Times New Roman" w:cs="Times New Roman"/>
          <w:color w:val="000000"/>
          <w:sz w:val="24"/>
          <w:szCs w:val="24"/>
          <w:vertAlign w:val="superscript"/>
          <w:lang w:eastAsia="fr-FR"/>
        </w:rPr>
        <w:t>e </w:t>
      </w:r>
      <w:r w:rsidRPr="00B426E7">
        <w:rPr>
          <w:rFonts w:ascii="Times New Roman" w:eastAsia="Times New Roman" w:hAnsi="Times New Roman" w:cs="Times New Roman"/>
          <w:color w:val="000000"/>
          <w:sz w:val="24"/>
          <w:szCs w:val="24"/>
          <w:lang w:eastAsia="fr-FR"/>
        </w:rPr>
        <w:t>siècle.</w:t>
      </w:r>
    </w:p>
    <w:p w:rsidR="00C02C6A" w:rsidRDefault="00B426E7" w:rsidP="00B426E7">
      <w:pPr>
        <w:shd w:val="clear" w:color="auto" w:fill="FFFFFF"/>
        <w:spacing w:after="0" w:line="416" w:lineRule="atLeast"/>
        <w:ind w:firstLine="567"/>
        <w:jc w:val="both"/>
        <w:rPr>
          <w:rFonts w:ascii="Times New Roman" w:eastAsia="Times New Roman" w:hAnsi="Times New Roman" w:cs="Times New Roman"/>
          <w:color w:val="000000"/>
          <w:sz w:val="24"/>
          <w:szCs w:val="24"/>
          <w:lang w:eastAsia="fr-FR"/>
        </w:rPr>
      </w:pPr>
      <w:r w:rsidRPr="00B426E7">
        <w:rPr>
          <w:rFonts w:ascii="Times New Roman" w:eastAsia="Times New Roman" w:hAnsi="Times New Roman" w:cs="Times New Roman"/>
          <w:color w:val="000000"/>
          <w:sz w:val="24"/>
          <w:szCs w:val="24"/>
          <w:lang w:eastAsia="fr-FR"/>
        </w:rPr>
        <w:t xml:space="preserve">Les rapports existant entre les agents du livre et les lecteurs italiens et espagnols déterminent, en partie, la circulation du livre de théâtre en Europe. L’étude de ces rapports nous permet de montrer comment le livre de théâtre circulait de l'Espagne à l'Italie en passant par la France, où c’était Lyon qui jouait le rôle de pivot principal. À travers l’exemple de bibliothèques qui figurent, pour certaines d'entre elles, parmi les plus riches de l'époque, comme celle du cardinal Léopold de Médicis en Italie, nous verrons qu'il est possible d'identifier les éditeurs les plus actifs dans ce genre de production littéraire en Europe méridionale, de déterminer les moyens de transport utilisés par les agents du commerce du livre et de tracer une cartographie de l'édition théâtrale dans ces trois pays. Nous y parviendrons à travers l'étude d'inventaires de bibliothèques privées, de </w:t>
      </w:r>
      <w:proofErr w:type="spellStart"/>
      <w:r w:rsidRPr="00B426E7">
        <w:rPr>
          <w:rFonts w:ascii="Times New Roman" w:eastAsia="Times New Roman" w:hAnsi="Times New Roman" w:cs="Times New Roman"/>
          <w:color w:val="000000"/>
          <w:sz w:val="24"/>
          <w:szCs w:val="24"/>
          <w:lang w:eastAsia="fr-FR"/>
        </w:rPr>
        <w:t>paratextes</w:t>
      </w:r>
      <w:proofErr w:type="spellEnd"/>
      <w:r w:rsidRPr="00B426E7">
        <w:rPr>
          <w:rFonts w:ascii="Times New Roman" w:eastAsia="Times New Roman" w:hAnsi="Times New Roman" w:cs="Times New Roman"/>
          <w:color w:val="000000"/>
          <w:sz w:val="24"/>
          <w:szCs w:val="24"/>
          <w:lang w:eastAsia="fr-FR"/>
        </w:rPr>
        <w:t xml:space="preserve"> d’œuvres théâtrales et de correspondances privées entre les libraires et les "bibliophiles", tout en exploitant les données recueillies pendant nos années de thèse.           </w:t>
      </w:r>
    </w:p>
    <w:p w:rsidR="00C02C6A" w:rsidRDefault="00C02C6A" w:rsidP="00B426E7">
      <w:pPr>
        <w:shd w:val="clear" w:color="auto" w:fill="FFFFFF"/>
        <w:spacing w:after="0" w:line="416" w:lineRule="atLeast"/>
        <w:ind w:firstLine="567"/>
        <w:jc w:val="both"/>
        <w:rPr>
          <w:rFonts w:ascii="Times New Roman" w:eastAsia="Times New Roman" w:hAnsi="Times New Roman" w:cs="Times New Roman"/>
          <w:color w:val="000000"/>
          <w:sz w:val="24"/>
          <w:szCs w:val="24"/>
          <w:lang w:eastAsia="fr-FR"/>
        </w:rPr>
      </w:pPr>
    </w:p>
    <w:p w:rsidR="00C02C6A" w:rsidRDefault="00C02C6A"/>
    <w:sectPr w:rsidR="00C02C6A" w:rsidSect="00E9489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3BC" w:rsidRDefault="001243BC" w:rsidP="00967CB0">
      <w:pPr>
        <w:spacing w:after="0" w:line="240" w:lineRule="auto"/>
      </w:pPr>
      <w:r>
        <w:separator/>
      </w:r>
    </w:p>
  </w:endnote>
  <w:endnote w:type="continuationSeparator" w:id="0">
    <w:p w:rsidR="001243BC" w:rsidRDefault="001243BC" w:rsidP="00967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3BC" w:rsidRDefault="001243BC" w:rsidP="00967CB0">
      <w:pPr>
        <w:spacing w:after="0" w:line="240" w:lineRule="auto"/>
      </w:pPr>
      <w:r>
        <w:separator/>
      </w:r>
    </w:p>
  </w:footnote>
  <w:footnote w:type="continuationSeparator" w:id="0">
    <w:p w:rsidR="001243BC" w:rsidRDefault="001243BC" w:rsidP="00967CB0">
      <w:pPr>
        <w:spacing w:after="0" w:line="240" w:lineRule="auto"/>
      </w:pPr>
      <w:r>
        <w:continuationSeparator/>
      </w:r>
    </w:p>
  </w:footnote>
  <w:footnote w:id="1">
    <w:p w:rsidR="00967CB0" w:rsidRPr="00C93FA8" w:rsidRDefault="00967CB0" w:rsidP="00C93FA8">
      <w:pPr>
        <w:pStyle w:val="Testonotaapidipagina"/>
        <w:jc w:val="both"/>
        <w:rPr>
          <w:rFonts w:ascii="Times New Roman" w:hAnsi="Times New Roman" w:cs="Times New Roman"/>
        </w:rPr>
      </w:pPr>
      <w:r w:rsidRPr="00C93FA8">
        <w:rPr>
          <w:rStyle w:val="Rimandonotaapidipagina"/>
          <w:rFonts w:ascii="Times New Roman" w:hAnsi="Times New Roman" w:cs="Times New Roman"/>
        </w:rPr>
        <w:footnoteRef/>
      </w:r>
      <w:r w:rsidRPr="00C93FA8">
        <w:rPr>
          <w:rFonts w:ascii="Times New Roman" w:hAnsi="Times New Roman" w:cs="Times New Roman"/>
        </w:rPr>
        <w:t xml:space="preserve"> Lettre envoyée le 26 novembre 1673 d’Antonio </w:t>
      </w:r>
      <w:proofErr w:type="spellStart"/>
      <w:r w:rsidRPr="00C93FA8">
        <w:rPr>
          <w:rFonts w:ascii="Times New Roman" w:hAnsi="Times New Roman" w:cs="Times New Roman"/>
        </w:rPr>
        <w:t>Magliabechi</w:t>
      </w:r>
      <w:proofErr w:type="spellEnd"/>
      <w:r w:rsidRPr="00C93FA8">
        <w:rPr>
          <w:rFonts w:ascii="Times New Roman" w:hAnsi="Times New Roman" w:cs="Times New Roman"/>
        </w:rPr>
        <w:t xml:space="preserve"> à Léopold de Médicis traduite de l’italien : «</w:t>
      </w:r>
      <w:r w:rsidR="00C93FA8">
        <w:rPr>
          <w:rFonts w:ascii="Times New Roman" w:hAnsi="Times New Roman" w:cs="Times New Roman"/>
        </w:rPr>
        <w:t xml:space="preserve"> </w:t>
      </w:r>
      <w:r w:rsidRPr="00C93FA8">
        <w:rPr>
          <w:rFonts w:ascii="Times New Roman" w:hAnsi="Times New Roman" w:cs="Times New Roman"/>
          <w:i/>
        </w:rPr>
        <w:t xml:space="preserve">Con </w:t>
      </w:r>
      <w:proofErr w:type="spellStart"/>
      <w:r w:rsidRPr="00C93FA8">
        <w:rPr>
          <w:rFonts w:ascii="Times New Roman" w:hAnsi="Times New Roman" w:cs="Times New Roman"/>
          <w:i/>
        </w:rPr>
        <w:t>questa</w:t>
      </w:r>
      <w:proofErr w:type="spellEnd"/>
      <w:r w:rsidRPr="00C93FA8">
        <w:rPr>
          <w:rFonts w:ascii="Times New Roman" w:hAnsi="Times New Roman" w:cs="Times New Roman"/>
          <w:i/>
        </w:rPr>
        <w:t xml:space="preserve"> </w:t>
      </w:r>
      <w:proofErr w:type="spellStart"/>
      <w:r w:rsidRPr="00C93FA8">
        <w:rPr>
          <w:rFonts w:ascii="Times New Roman" w:hAnsi="Times New Roman" w:cs="Times New Roman"/>
          <w:i/>
        </w:rPr>
        <w:t>occasione</w:t>
      </w:r>
      <w:proofErr w:type="spellEnd"/>
      <w:r w:rsidRPr="00C93FA8">
        <w:rPr>
          <w:rFonts w:ascii="Times New Roman" w:hAnsi="Times New Roman" w:cs="Times New Roman"/>
          <w:i/>
        </w:rPr>
        <w:t xml:space="preserve"> </w:t>
      </w:r>
      <w:proofErr w:type="spellStart"/>
      <w:r w:rsidRPr="00C93FA8">
        <w:rPr>
          <w:rFonts w:ascii="Times New Roman" w:hAnsi="Times New Roman" w:cs="Times New Roman"/>
          <w:i/>
        </w:rPr>
        <w:t>torno</w:t>
      </w:r>
      <w:proofErr w:type="spellEnd"/>
      <w:r w:rsidRPr="00C93FA8">
        <w:rPr>
          <w:rFonts w:ascii="Times New Roman" w:hAnsi="Times New Roman" w:cs="Times New Roman"/>
          <w:i/>
        </w:rPr>
        <w:t xml:space="preserve"> a </w:t>
      </w:r>
      <w:proofErr w:type="spellStart"/>
      <w:r w:rsidRPr="00C93FA8">
        <w:rPr>
          <w:rFonts w:ascii="Times New Roman" w:hAnsi="Times New Roman" w:cs="Times New Roman"/>
          <w:i/>
        </w:rPr>
        <w:t>replicare</w:t>
      </w:r>
      <w:proofErr w:type="spellEnd"/>
      <w:r w:rsidRPr="00C93FA8">
        <w:rPr>
          <w:rFonts w:ascii="Times New Roman" w:hAnsi="Times New Roman" w:cs="Times New Roman"/>
          <w:i/>
        </w:rPr>
        <w:t xml:space="preserve"> a V.A.R. </w:t>
      </w:r>
      <w:proofErr w:type="spellStart"/>
      <w:r w:rsidRPr="00C93FA8">
        <w:rPr>
          <w:rFonts w:ascii="Times New Roman" w:hAnsi="Times New Roman" w:cs="Times New Roman"/>
          <w:i/>
        </w:rPr>
        <w:t>quello</w:t>
      </w:r>
      <w:proofErr w:type="spellEnd"/>
      <w:r w:rsidRPr="00C93FA8">
        <w:rPr>
          <w:rFonts w:ascii="Times New Roman" w:hAnsi="Times New Roman" w:cs="Times New Roman"/>
          <w:i/>
        </w:rPr>
        <w:t xml:space="preserve"> </w:t>
      </w:r>
      <w:proofErr w:type="spellStart"/>
      <w:r w:rsidRPr="00C93FA8">
        <w:rPr>
          <w:rFonts w:ascii="Times New Roman" w:hAnsi="Times New Roman" w:cs="Times New Roman"/>
          <w:i/>
        </w:rPr>
        <w:t>che</w:t>
      </w:r>
      <w:proofErr w:type="spellEnd"/>
      <w:r w:rsidRPr="00C93FA8">
        <w:rPr>
          <w:rFonts w:ascii="Times New Roman" w:hAnsi="Times New Roman" w:cs="Times New Roman"/>
          <w:i/>
        </w:rPr>
        <w:t xml:space="preserve"> più volte </w:t>
      </w:r>
      <w:proofErr w:type="spellStart"/>
      <w:r w:rsidRPr="00C93FA8">
        <w:rPr>
          <w:rFonts w:ascii="Times New Roman" w:hAnsi="Times New Roman" w:cs="Times New Roman"/>
          <w:i/>
        </w:rPr>
        <w:t>riverentemente</w:t>
      </w:r>
      <w:proofErr w:type="spellEnd"/>
      <w:r w:rsidRPr="00C93FA8">
        <w:rPr>
          <w:rFonts w:ascii="Times New Roman" w:hAnsi="Times New Roman" w:cs="Times New Roman"/>
          <w:i/>
        </w:rPr>
        <w:t xml:space="preserve"> le ho </w:t>
      </w:r>
      <w:proofErr w:type="spellStart"/>
      <w:r w:rsidRPr="00C93FA8">
        <w:rPr>
          <w:rFonts w:ascii="Times New Roman" w:hAnsi="Times New Roman" w:cs="Times New Roman"/>
          <w:i/>
        </w:rPr>
        <w:t>detto</w:t>
      </w:r>
      <w:proofErr w:type="spellEnd"/>
      <w:r w:rsidRPr="00C93FA8">
        <w:rPr>
          <w:rFonts w:ascii="Times New Roman" w:hAnsi="Times New Roman" w:cs="Times New Roman"/>
          <w:i/>
        </w:rPr>
        <w:t xml:space="preserve">, </w:t>
      </w:r>
      <w:proofErr w:type="spellStart"/>
      <w:r w:rsidRPr="00C93FA8">
        <w:rPr>
          <w:rFonts w:ascii="Times New Roman" w:hAnsi="Times New Roman" w:cs="Times New Roman"/>
          <w:i/>
        </w:rPr>
        <w:t>cioè</w:t>
      </w:r>
      <w:proofErr w:type="spellEnd"/>
      <w:r w:rsidRPr="00C93FA8">
        <w:rPr>
          <w:rFonts w:ascii="Times New Roman" w:hAnsi="Times New Roman" w:cs="Times New Roman"/>
          <w:i/>
        </w:rPr>
        <w:t xml:space="preserve">, </w:t>
      </w:r>
      <w:proofErr w:type="spellStart"/>
      <w:r w:rsidRPr="00C93FA8">
        <w:rPr>
          <w:rFonts w:ascii="Times New Roman" w:hAnsi="Times New Roman" w:cs="Times New Roman"/>
          <w:i/>
        </w:rPr>
        <w:t>che</w:t>
      </w:r>
      <w:proofErr w:type="spellEnd"/>
      <w:r w:rsidRPr="00C93FA8">
        <w:rPr>
          <w:rFonts w:ascii="Times New Roman" w:hAnsi="Times New Roman" w:cs="Times New Roman"/>
          <w:i/>
        </w:rPr>
        <w:t xml:space="preserve"> non mette </w:t>
      </w:r>
      <w:proofErr w:type="spellStart"/>
      <w:r w:rsidRPr="00C93FA8">
        <w:rPr>
          <w:rFonts w:ascii="Times New Roman" w:hAnsi="Times New Roman" w:cs="Times New Roman"/>
          <w:i/>
        </w:rPr>
        <w:t>conto</w:t>
      </w:r>
      <w:proofErr w:type="spellEnd"/>
      <w:r w:rsidRPr="00C93FA8">
        <w:rPr>
          <w:rFonts w:ascii="Times New Roman" w:hAnsi="Times New Roman" w:cs="Times New Roman"/>
          <w:i/>
        </w:rPr>
        <w:t xml:space="preserve"> il far </w:t>
      </w:r>
      <w:proofErr w:type="spellStart"/>
      <w:r w:rsidRPr="00C93FA8">
        <w:rPr>
          <w:rFonts w:ascii="Times New Roman" w:hAnsi="Times New Roman" w:cs="Times New Roman"/>
          <w:i/>
        </w:rPr>
        <w:t>venire</w:t>
      </w:r>
      <w:proofErr w:type="spellEnd"/>
      <w:r w:rsidRPr="00C93FA8">
        <w:rPr>
          <w:rFonts w:ascii="Times New Roman" w:hAnsi="Times New Roman" w:cs="Times New Roman"/>
          <w:i/>
        </w:rPr>
        <w:t xml:space="preserve"> ne </w:t>
      </w:r>
      <w:proofErr w:type="spellStart"/>
      <w:r w:rsidRPr="00C93FA8">
        <w:rPr>
          <w:rFonts w:ascii="Times New Roman" w:hAnsi="Times New Roman" w:cs="Times New Roman"/>
          <w:i/>
        </w:rPr>
        <w:t>meno</w:t>
      </w:r>
      <w:proofErr w:type="spellEnd"/>
      <w:r w:rsidRPr="00C93FA8">
        <w:rPr>
          <w:rFonts w:ascii="Times New Roman" w:hAnsi="Times New Roman" w:cs="Times New Roman"/>
          <w:i/>
        </w:rPr>
        <w:t xml:space="preserve"> un solo </w:t>
      </w:r>
      <w:proofErr w:type="spellStart"/>
      <w:r w:rsidRPr="00C93FA8">
        <w:rPr>
          <w:rFonts w:ascii="Times New Roman" w:hAnsi="Times New Roman" w:cs="Times New Roman"/>
          <w:i/>
        </w:rPr>
        <w:t>foglio</w:t>
      </w:r>
      <w:proofErr w:type="spellEnd"/>
      <w:r w:rsidRPr="00C93FA8">
        <w:rPr>
          <w:rFonts w:ascii="Times New Roman" w:hAnsi="Times New Roman" w:cs="Times New Roman"/>
          <w:i/>
        </w:rPr>
        <w:t xml:space="preserve"> di </w:t>
      </w:r>
      <w:proofErr w:type="spellStart"/>
      <w:r w:rsidRPr="00C93FA8">
        <w:rPr>
          <w:rFonts w:ascii="Times New Roman" w:hAnsi="Times New Roman" w:cs="Times New Roman"/>
          <w:i/>
        </w:rPr>
        <w:t>libri</w:t>
      </w:r>
      <w:proofErr w:type="spellEnd"/>
      <w:r w:rsidRPr="00C93FA8">
        <w:rPr>
          <w:rFonts w:ascii="Times New Roman" w:hAnsi="Times New Roman" w:cs="Times New Roman"/>
          <w:i/>
        </w:rPr>
        <w:t xml:space="preserve"> </w:t>
      </w:r>
      <w:proofErr w:type="spellStart"/>
      <w:r w:rsidRPr="00C93FA8">
        <w:rPr>
          <w:rFonts w:ascii="Times New Roman" w:hAnsi="Times New Roman" w:cs="Times New Roman"/>
          <w:i/>
        </w:rPr>
        <w:t>oltramontani</w:t>
      </w:r>
      <w:proofErr w:type="spellEnd"/>
      <w:r w:rsidRPr="00C93FA8">
        <w:rPr>
          <w:rFonts w:ascii="Times New Roman" w:hAnsi="Times New Roman" w:cs="Times New Roman"/>
          <w:i/>
        </w:rPr>
        <w:t xml:space="preserve"> di </w:t>
      </w:r>
      <w:proofErr w:type="spellStart"/>
      <w:r w:rsidRPr="00C93FA8">
        <w:rPr>
          <w:rFonts w:ascii="Times New Roman" w:hAnsi="Times New Roman" w:cs="Times New Roman"/>
          <w:i/>
        </w:rPr>
        <w:t>Venezzia</w:t>
      </w:r>
      <w:proofErr w:type="spellEnd"/>
      <w:r w:rsidRPr="00C93FA8">
        <w:rPr>
          <w:rFonts w:ascii="Times New Roman" w:hAnsi="Times New Roman" w:cs="Times New Roman"/>
          <w:i/>
        </w:rPr>
        <w:t xml:space="preserve">, perché </w:t>
      </w:r>
      <w:proofErr w:type="spellStart"/>
      <w:r w:rsidRPr="00C93FA8">
        <w:rPr>
          <w:rFonts w:ascii="Times New Roman" w:hAnsi="Times New Roman" w:cs="Times New Roman"/>
          <w:i/>
        </w:rPr>
        <w:t>veramente</w:t>
      </w:r>
      <w:proofErr w:type="spellEnd"/>
      <w:r w:rsidRPr="00C93FA8">
        <w:rPr>
          <w:rFonts w:ascii="Times New Roman" w:hAnsi="Times New Roman" w:cs="Times New Roman"/>
          <w:i/>
        </w:rPr>
        <w:t xml:space="preserve"> ne’ </w:t>
      </w:r>
      <w:proofErr w:type="spellStart"/>
      <w:r w:rsidRPr="00C93FA8">
        <w:rPr>
          <w:rFonts w:ascii="Times New Roman" w:hAnsi="Times New Roman" w:cs="Times New Roman"/>
          <w:i/>
        </w:rPr>
        <w:t>prezzi</w:t>
      </w:r>
      <w:proofErr w:type="spellEnd"/>
      <w:r w:rsidRPr="00C93FA8">
        <w:rPr>
          <w:rFonts w:ascii="Times New Roman" w:hAnsi="Times New Roman" w:cs="Times New Roman"/>
          <w:i/>
        </w:rPr>
        <w:t xml:space="preserve"> sono </w:t>
      </w:r>
      <w:proofErr w:type="spellStart"/>
      <w:r w:rsidRPr="00C93FA8">
        <w:rPr>
          <w:rFonts w:ascii="Times New Roman" w:hAnsi="Times New Roman" w:cs="Times New Roman"/>
          <w:i/>
        </w:rPr>
        <w:t>stranissimi</w:t>
      </w:r>
      <w:proofErr w:type="spellEnd"/>
      <w:r w:rsidRPr="00C93FA8">
        <w:rPr>
          <w:rFonts w:ascii="Times New Roman" w:hAnsi="Times New Roman" w:cs="Times New Roman"/>
          <w:i/>
        </w:rPr>
        <w:t xml:space="preserve"> al </w:t>
      </w:r>
      <w:proofErr w:type="spellStart"/>
      <w:r w:rsidRPr="00C93FA8">
        <w:rPr>
          <w:rFonts w:ascii="Times New Roman" w:hAnsi="Times New Roman" w:cs="Times New Roman"/>
          <w:i/>
        </w:rPr>
        <w:t>maggior</w:t>
      </w:r>
      <w:proofErr w:type="spellEnd"/>
      <w:r w:rsidRPr="00C93FA8">
        <w:rPr>
          <w:rFonts w:ascii="Times New Roman" w:hAnsi="Times New Roman" w:cs="Times New Roman"/>
          <w:i/>
        </w:rPr>
        <w:t xml:space="preserve"> segno mai </w:t>
      </w:r>
      <w:proofErr w:type="spellStart"/>
      <w:r w:rsidRPr="00C93FA8">
        <w:rPr>
          <w:rFonts w:ascii="Times New Roman" w:hAnsi="Times New Roman" w:cs="Times New Roman"/>
          <w:i/>
        </w:rPr>
        <w:t>possibile</w:t>
      </w:r>
      <w:proofErr w:type="spellEnd"/>
      <w:r w:rsidRPr="00C93FA8">
        <w:rPr>
          <w:rFonts w:ascii="Times New Roman" w:hAnsi="Times New Roman" w:cs="Times New Roman"/>
          <w:i/>
        </w:rPr>
        <w:t xml:space="preserve">, </w:t>
      </w:r>
      <w:proofErr w:type="spellStart"/>
      <w:r w:rsidRPr="00C93FA8">
        <w:rPr>
          <w:rFonts w:ascii="Times New Roman" w:hAnsi="Times New Roman" w:cs="Times New Roman"/>
          <w:i/>
        </w:rPr>
        <w:t>adesso</w:t>
      </w:r>
      <w:proofErr w:type="spellEnd"/>
      <w:r w:rsidRPr="00C93FA8">
        <w:rPr>
          <w:rFonts w:ascii="Times New Roman" w:hAnsi="Times New Roman" w:cs="Times New Roman"/>
          <w:i/>
        </w:rPr>
        <w:t xml:space="preserve"> </w:t>
      </w:r>
      <w:proofErr w:type="spellStart"/>
      <w:r w:rsidRPr="00C93FA8">
        <w:rPr>
          <w:rFonts w:ascii="Times New Roman" w:hAnsi="Times New Roman" w:cs="Times New Roman"/>
          <w:i/>
        </w:rPr>
        <w:t>particolarmente</w:t>
      </w:r>
      <w:proofErr w:type="spellEnd"/>
      <w:r w:rsidRPr="00C93FA8">
        <w:rPr>
          <w:rFonts w:ascii="Times New Roman" w:hAnsi="Times New Roman" w:cs="Times New Roman"/>
          <w:i/>
        </w:rPr>
        <w:t xml:space="preserve"> </w:t>
      </w:r>
      <w:proofErr w:type="spellStart"/>
      <w:r w:rsidRPr="00C93FA8">
        <w:rPr>
          <w:rFonts w:ascii="Times New Roman" w:hAnsi="Times New Roman" w:cs="Times New Roman"/>
          <w:i/>
        </w:rPr>
        <w:t>che</w:t>
      </w:r>
      <w:proofErr w:type="spellEnd"/>
      <w:r w:rsidRPr="00C93FA8">
        <w:rPr>
          <w:rFonts w:ascii="Times New Roman" w:hAnsi="Times New Roman" w:cs="Times New Roman"/>
          <w:i/>
        </w:rPr>
        <w:t xml:space="preserve"> </w:t>
      </w:r>
      <w:proofErr w:type="spellStart"/>
      <w:r w:rsidRPr="00C93FA8">
        <w:rPr>
          <w:rFonts w:ascii="Times New Roman" w:hAnsi="Times New Roman" w:cs="Times New Roman"/>
          <w:i/>
        </w:rPr>
        <w:t>mediante</w:t>
      </w:r>
      <w:proofErr w:type="spellEnd"/>
      <w:r w:rsidRPr="00C93FA8">
        <w:rPr>
          <w:rFonts w:ascii="Times New Roman" w:hAnsi="Times New Roman" w:cs="Times New Roman"/>
          <w:i/>
        </w:rPr>
        <w:t xml:space="preserve"> le guerre, i </w:t>
      </w:r>
      <w:proofErr w:type="spellStart"/>
      <w:r w:rsidRPr="00C93FA8">
        <w:rPr>
          <w:rFonts w:ascii="Times New Roman" w:hAnsi="Times New Roman" w:cs="Times New Roman"/>
          <w:i/>
        </w:rPr>
        <w:t>libri</w:t>
      </w:r>
      <w:proofErr w:type="spellEnd"/>
      <w:r w:rsidRPr="00C93FA8">
        <w:rPr>
          <w:rFonts w:ascii="Times New Roman" w:hAnsi="Times New Roman" w:cs="Times New Roman"/>
          <w:i/>
        </w:rPr>
        <w:t xml:space="preserve"> non </w:t>
      </w:r>
      <w:proofErr w:type="spellStart"/>
      <w:r w:rsidRPr="00C93FA8">
        <w:rPr>
          <w:rFonts w:ascii="Times New Roman" w:hAnsi="Times New Roman" w:cs="Times New Roman"/>
          <w:i/>
        </w:rPr>
        <w:t>possono</w:t>
      </w:r>
      <w:proofErr w:type="spellEnd"/>
      <w:r w:rsidRPr="00C93FA8">
        <w:rPr>
          <w:rFonts w:ascii="Times New Roman" w:hAnsi="Times New Roman" w:cs="Times New Roman"/>
          <w:i/>
        </w:rPr>
        <w:t xml:space="preserve"> </w:t>
      </w:r>
      <w:proofErr w:type="spellStart"/>
      <w:r w:rsidRPr="00C93FA8">
        <w:rPr>
          <w:rFonts w:ascii="Times New Roman" w:hAnsi="Times New Roman" w:cs="Times New Roman"/>
          <w:i/>
        </w:rPr>
        <w:t>venire</w:t>
      </w:r>
      <w:proofErr w:type="spellEnd"/>
      <w:r w:rsidRPr="00C93FA8">
        <w:rPr>
          <w:rFonts w:ascii="Times New Roman" w:hAnsi="Times New Roman" w:cs="Times New Roman"/>
          <w:i/>
        </w:rPr>
        <w:t xml:space="preserve">, onde di </w:t>
      </w:r>
      <w:proofErr w:type="spellStart"/>
      <w:r w:rsidRPr="00C93FA8">
        <w:rPr>
          <w:rFonts w:ascii="Times New Roman" w:hAnsi="Times New Roman" w:cs="Times New Roman"/>
          <w:i/>
        </w:rPr>
        <w:t>Lione</w:t>
      </w:r>
      <w:proofErr w:type="spellEnd"/>
      <w:r w:rsidRPr="00C93FA8">
        <w:rPr>
          <w:rFonts w:ascii="Times New Roman" w:hAnsi="Times New Roman" w:cs="Times New Roman"/>
          <w:i/>
        </w:rPr>
        <w:t xml:space="preserve"> </w:t>
      </w:r>
      <w:proofErr w:type="spellStart"/>
      <w:r w:rsidRPr="00C93FA8">
        <w:rPr>
          <w:rFonts w:ascii="Times New Roman" w:hAnsi="Times New Roman" w:cs="Times New Roman"/>
          <w:i/>
        </w:rPr>
        <w:t>spenderà</w:t>
      </w:r>
      <w:proofErr w:type="spellEnd"/>
      <w:r w:rsidRPr="00C93FA8">
        <w:rPr>
          <w:rFonts w:ascii="Times New Roman" w:hAnsi="Times New Roman" w:cs="Times New Roman"/>
          <w:i/>
        </w:rPr>
        <w:t xml:space="preserve"> </w:t>
      </w:r>
      <w:proofErr w:type="spellStart"/>
      <w:r w:rsidRPr="00C93FA8">
        <w:rPr>
          <w:rFonts w:ascii="Times New Roman" w:hAnsi="Times New Roman" w:cs="Times New Roman"/>
          <w:i/>
        </w:rPr>
        <w:t>sempre</w:t>
      </w:r>
      <w:proofErr w:type="spellEnd"/>
      <w:r w:rsidRPr="00C93FA8">
        <w:rPr>
          <w:rFonts w:ascii="Times New Roman" w:hAnsi="Times New Roman" w:cs="Times New Roman"/>
          <w:i/>
        </w:rPr>
        <w:t xml:space="preserve"> </w:t>
      </w:r>
      <w:proofErr w:type="spellStart"/>
      <w:r w:rsidRPr="00C93FA8">
        <w:rPr>
          <w:rFonts w:ascii="Times New Roman" w:hAnsi="Times New Roman" w:cs="Times New Roman"/>
          <w:i/>
        </w:rPr>
        <w:t>meno</w:t>
      </w:r>
      <w:proofErr w:type="spellEnd"/>
      <w:r w:rsidRPr="00C93FA8">
        <w:rPr>
          <w:rFonts w:ascii="Times New Roman" w:hAnsi="Times New Roman" w:cs="Times New Roman"/>
          <w:i/>
        </w:rPr>
        <w:t xml:space="preserve"> i </w:t>
      </w:r>
      <w:proofErr w:type="spellStart"/>
      <w:r w:rsidRPr="00C93FA8">
        <w:rPr>
          <w:rFonts w:ascii="Times New Roman" w:hAnsi="Times New Roman" w:cs="Times New Roman"/>
          <w:i/>
        </w:rPr>
        <w:t>tre</w:t>
      </w:r>
      <w:proofErr w:type="spellEnd"/>
      <w:r w:rsidRPr="00C93FA8">
        <w:rPr>
          <w:rFonts w:ascii="Times New Roman" w:hAnsi="Times New Roman" w:cs="Times New Roman"/>
          <w:i/>
        </w:rPr>
        <w:t xml:space="preserve"> </w:t>
      </w:r>
      <w:proofErr w:type="spellStart"/>
      <w:r w:rsidRPr="00C93FA8">
        <w:rPr>
          <w:rFonts w:ascii="Times New Roman" w:hAnsi="Times New Roman" w:cs="Times New Roman"/>
          <w:i/>
        </w:rPr>
        <w:t>quarti</w:t>
      </w:r>
      <w:proofErr w:type="spellEnd"/>
      <w:r w:rsidR="00C93FA8">
        <w:rPr>
          <w:rFonts w:ascii="Times New Roman" w:hAnsi="Times New Roman" w:cs="Times New Roman"/>
        </w:rPr>
        <w:t xml:space="preserve"> </w:t>
      </w:r>
      <w:r w:rsidRPr="00C93FA8">
        <w:rPr>
          <w:rFonts w:ascii="Times New Roman" w:hAnsi="Times New Roman" w:cs="Times New Roman"/>
        </w:rPr>
        <w:t xml:space="preserve">», voir Alfonso </w:t>
      </w:r>
      <w:proofErr w:type="spellStart"/>
      <w:r w:rsidRPr="00C93FA8">
        <w:rPr>
          <w:rFonts w:ascii="Times New Roman" w:hAnsi="Times New Roman" w:cs="Times New Roman"/>
        </w:rPr>
        <w:t>Mirto</w:t>
      </w:r>
      <w:proofErr w:type="spellEnd"/>
      <w:r w:rsidRPr="00C93FA8">
        <w:rPr>
          <w:rFonts w:ascii="Times New Roman" w:hAnsi="Times New Roman" w:cs="Times New Roman"/>
        </w:rPr>
        <w:t xml:space="preserve">, </w:t>
      </w:r>
      <w:proofErr w:type="spellStart"/>
      <w:r w:rsidRPr="00C93FA8">
        <w:rPr>
          <w:rFonts w:ascii="Times New Roman" w:hAnsi="Times New Roman" w:cs="Times New Roman"/>
        </w:rPr>
        <w:t>Lettere</w:t>
      </w:r>
      <w:proofErr w:type="spellEnd"/>
      <w:r w:rsidRPr="00C93FA8">
        <w:rPr>
          <w:rFonts w:ascii="Times New Roman" w:hAnsi="Times New Roman" w:cs="Times New Roman"/>
        </w:rPr>
        <w:t xml:space="preserve"> di Antonio </w:t>
      </w:r>
      <w:proofErr w:type="spellStart"/>
      <w:r w:rsidRPr="00C93FA8">
        <w:rPr>
          <w:rFonts w:ascii="Times New Roman" w:hAnsi="Times New Roman" w:cs="Times New Roman"/>
        </w:rPr>
        <w:t>Magliabechi</w:t>
      </w:r>
      <w:proofErr w:type="spellEnd"/>
      <w:r w:rsidRPr="00C93FA8">
        <w:rPr>
          <w:rFonts w:ascii="Times New Roman" w:hAnsi="Times New Roman" w:cs="Times New Roman"/>
        </w:rPr>
        <w:t xml:space="preserve"> a Leopoldo de’ Medici (1666-1675), Rome : </w:t>
      </w:r>
      <w:proofErr w:type="spellStart"/>
      <w:r w:rsidRPr="00C93FA8">
        <w:rPr>
          <w:rFonts w:ascii="Times New Roman" w:hAnsi="Times New Roman" w:cs="Times New Roman"/>
        </w:rPr>
        <w:t>Aracne</w:t>
      </w:r>
      <w:proofErr w:type="spellEnd"/>
      <w:r w:rsidRPr="00C93FA8">
        <w:rPr>
          <w:rFonts w:ascii="Times New Roman" w:hAnsi="Times New Roman" w:cs="Times New Roman"/>
        </w:rPr>
        <w:t>, p. 189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defaultTabStop w:val="708"/>
  <w:hyphenationZone w:val="425"/>
  <w:characterSpacingControl w:val="doNotCompress"/>
  <w:footnotePr>
    <w:footnote w:id="-1"/>
    <w:footnote w:id="0"/>
  </w:footnotePr>
  <w:endnotePr>
    <w:endnote w:id="-1"/>
    <w:endnote w:id="0"/>
  </w:endnotePr>
  <w:compat/>
  <w:rsids>
    <w:rsidRoot w:val="00967CB0"/>
    <w:rsid w:val="00032F25"/>
    <w:rsid w:val="00110FB9"/>
    <w:rsid w:val="001243BC"/>
    <w:rsid w:val="004316B0"/>
    <w:rsid w:val="0048418C"/>
    <w:rsid w:val="00533F5E"/>
    <w:rsid w:val="006B30FC"/>
    <w:rsid w:val="00804F2A"/>
    <w:rsid w:val="008450E6"/>
    <w:rsid w:val="00967CB0"/>
    <w:rsid w:val="00AC637F"/>
    <w:rsid w:val="00B426E7"/>
    <w:rsid w:val="00BC78F6"/>
    <w:rsid w:val="00BD3B27"/>
    <w:rsid w:val="00C02C6A"/>
    <w:rsid w:val="00C93FA8"/>
    <w:rsid w:val="00E062D1"/>
    <w:rsid w:val="00E94890"/>
    <w:rsid w:val="00F173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C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67CB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67CB0"/>
    <w:rPr>
      <w:sz w:val="20"/>
      <w:szCs w:val="20"/>
    </w:rPr>
  </w:style>
  <w:style w:type="character" w:styleId="Rimandonotaapidipagina">
    <w:name w:val="footnote reference"/>
    <w:basedOn w:val="Carpredefinitoparagrafo"/>
    <w:uiPriority w:val="99"/>
    <w:semiHidden/>
    <w:unhideWhenUsed/>
    <w:rsid w:val="00967CB0"/>
    <w:rPr>
      <w:vertAlign w:val="superscript"/>
    </w:rPr>
  </w:style>
  <w:style w:type="character" w:customStyle="1" w:styleId="apple-converted-space">
    <w:name w:val="apple-converted-space"/>
    <w:basedOn w:val="Carpredefinitoparagrafo"/>
    <w:rsid w:val="00B426E7"/>
  </w:style>
  <w:style w:type="character" w:customStyle="1" w:styleId="m2609938160859100404yiv0904547232gmail-msofootnotereference">
    <w:name w:val="m_2609938160859100404yiv0904547232gmail-msofootnotereference"/>
    <w:basedOn w:val="Carpredefinitoparagrafo"/>
    <w:rsid w:val="00C02C6A"/>
  </w:style>
</w:styles>
</file>

<file path=word/webSettings.xml><?xml version="1.0" encoding="utf-8"?>
<w:webSettings xmlns:r="http://schemas.openxmlformats.org/officeDocument/2006/relationships" xmlns:w="http://schemas.openxmlformats.org/wordprocessingml/2006/main">
  <w:divs>
    <w:div w:id="1812987914">
      <w:bodyDiv w:val="1"/>
      <w:marLeft w:val="0"/>
      <w:marRight w:val="0"/>
      <w:marTop w:val="0"/>
      <w:marBottom w:val="0"/>
      <w:divBdr>
        <w:top w:val="none" w:sz="0" w:space="0" w:color="auto"/>
        <w:left w:val="none" w:sz="0" w:space="0" w:color="auto"/>
        <w:bottom w:val="none" w:sz="0" w:space="0" w:color="auto"/>
        <w:right w:val="none" w:sz="0" w:space="0" w:color="auto"/>
      </w:divBdr>
    </w:div>
    <w:div w:id="211825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251</Words>
  <Characters>1386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Debora</cp:lastModifiedBy>
  <cp:revision>6</cp:revision>
  <dcterms:created xsi:type="dcterms:W3CDTF">2017-04-15T13:31:00Z</dcterms:created>
  <dcterms:modified xsi:type="dcterms:W3CDTF">2017-04-20T15:49:00Z</dcterms:modified>
</cp:coreProperties>
</file>